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0E71A0" w:rsidRPr="0068482B" w:rsidTr="000E71A0">
        <w:tc>
          <w:tcPr>
            <w:tcW w:w="9242" w:type="dxa"/>
          </w:tcPr>
          <w:p w:rsidR="000E71A0" w:rsidRPr="0068482B" w:rsidRDefault="000E71A0" w:rsidP="000E71A0">
            <w:pPr>
              <w:jc w:val="center"/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3827"/>
              <w:gridCol w:w="2774"/>
            </w:tblGrid>
            <w:tr w:rsidR="00241A16" w:rsidRPr="0068482B" w:rsidTr="00241A16">
              <w:tc>
                <w:tcPr>
                  <w:tcW w:w="2410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68482B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ใบรับรอง</w:t>
                  </w:r>
                  <w:r w:rsidRPr="0068482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 เอสจีเอส-ซีโอซี-</w:t>
                  </w:r>
                  <w:r w:rsidRPr="0068482B">
                    <w:rPr>
                      <w:rFonts w:ascii="TH SarabunPSK" w:hAnsi="TH SarabunPSK" w:cs="TH SarabunPSK"/>
                      <w:b/>
                      <w:bCs/>
                    </w:rPr>
                    <w:t xml:space="preserve">000123 </w:t>
                  </w:r>
                  <w:r w:rsidRPr="0068482B">
                    <w:rPr>
                      <w:rFonts w:ascii="TH SarabunPSK" w:hAnsi="TH SarabunPSK" w:cs="TH SarabunPSK"/>
                      <w:b/>
                      <w:bCs/>
                    </w:rPr>
                    <w:br/>
                    <w:t>(SGS-CoC-000123)</w:t>
                  </w:r>
                </w:p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2774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/>
                      <w:noProof/>
                    </w:rPr>
                    <w:drawing>
                      <wp:inline distT="0" distB="0" distL="0" distR="0" wp14:anchorId="675C94AF" wp14:editId="65C0DC22">
                        <wp:extent cx="1343035" cy="1036856"/>
                        <wp:effectExtent l="19050" t="0" r="9515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45227" cy="10385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41A16" w:rsidRPr="0068482B" w:rsidTr="00241A16">
              <w:tc>
                <w:tcPr>
                  <w:tcW w:w="2410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ระบบการบริหารจัดการของ</w:t>
                  </w:r>
                </w:p>
                <w:p w:rsidR="00241A16" w:rsidRPr="0068482B" w:rsidRDefault="00241A16" w:rsidP="00241A16">
                  <w:pPr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8482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ครีเอทีฟ เปเปอร์</w:t>
                  </w:r>
                </w:p>
                <w:p w:rsidR="00241A16" w:rsidRPr="0068482B" w:rsidRDefault="00241A16" w:rsidP="00241A16">
                  <w:pPr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ศูนย์ดิโอเรียนท์ (</w:t>
                  </w:r>
                  <w:r w:rsidRPr="0068482B">
                    <w:rPr>
                      <w:rFonts w:ascii="TH SarabunPSK" w:hAnsi="TH SarabunPSK" w:cs="TH SarabunPSK"/>
                      <w:b/>
                      <w:bCs/>
                    </w:rPr>
                    <w:t>the Orient Centre)</w:t>
                  </w:r>
                </w:p>
                <w:p w:rsidR="00012EBB" w:rsidRPr="0068482B" w:rsidRDefault="00012EBB" w:rsidP="00241A16">
                  <w:pPr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 xml:space="preserve">ครอยดอน ซีอาร์ </w:t>
                  </w:r>
                  <w:r w:rsidRPr="0068482B">
                    <w:rPr>
                      <w:rFonts w:ascii="TH SarabunPSK" w:hAnsi="TH SarabunPSK" w:cs="TH SarabunPSK"/>
                    </w:rPr>
                    <w:t>0 4</w:t>
                  </w:r>
                  <w:r w:rsidRPr="0068482B">
                    <w:rPr>
                      <w:rFonts w:ascii="TH SarabunPSK" w:hAnsi="TH SarabunPSK" w:cs="TH SarabunPSK" w:hint="cs"/>
                      <w:cs/>
                    </w:rPr>
                    <w:t>ทีดี</w:t>
                  </w:r>
                </w:p>
                <w:p w:rsidR="00012EBB" w:rsidRPr="0068482B" w:rsidRDefault="00012EBB" w:rsidP="00241A16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สหราชอาณาจักร</w:t>
                  </w:r>
                </w:p>
              </w:tc>
              <w:tc>
                <w:tcPr>
                  <w:tcW w:w="2774" w:type="dxa"/>
                </w:tcPr>
                <w:p w:rsidR="00241A16" w:rsidRPr="0068482B" w:rsidRDefault="00241A16" w:rsidP="000E71A0">
                  <w:pPr>
                    <w:jc w:val="center"/>
                    <w:rPr>
                      <w:rFonts w:ascii="TH SarabunPSK" w:hAnsi="TH SarabunPSK" w:cs="TH SarabunPSK"/>
                      <w:noProof/>
                    </w:rPr>
                  </w:pPr>
                  <w:r w:rsidRPr="0068482B">
                    <w:rPr>
                      <w:rFonts w:ascii="TH SarabunPSK" w:hAnsi="TH SarabunPSK" w:cs="TH SarabunPSK"/>
                      <w:noProof/>
                    </w:rPr>
                    <w:drawing>
                      <wp:inline distT="0" distB="0" distL="0" distR="0" wp14:anchorId="32C9E709" wp14:editId="06B10037">
                        <wp:extent cx="1289714" cy="893779"/>
                        <wp:effectExtent l="19050" t="0" r="5686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90029" cy="8939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0E71A0" w:rsidRPr="0068482B" w:rsidRDefault="000E71A0" w:rsidP="000E71A0">
            <w:pPr>
              <w:jc w:val="center"/>
              <w:rPr>
                <w:rFonts w:ascii="TH SarabunPSK" w:hAnsi="TH SarabunPSK" w:cs="TH SarabunPSK"/>
              </w:rPr>
            </w:pPr>
          </w:p>
          <w:p w:rsidR="000E71A0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  <w:r w:rsidRPr="0068482B">
              <w:rPr>
                <w:rFonts w:ascii="TH SarabunPSK" w:hAnsi="TH SarabunPSK" w:cs="TH SarabunPSK"/>
                <w:cs/>
              </w:rPr>
              <w:t>ได้</w:t>
            </w:r>
            <w:r w:rsidRPr="0068482B">
              <w:rPr>
                <w:rFonts w:ascii="TH SarabunPSK" w:hAnsi="TH SarabunPSK" w:cs="TH SarabunPSK" w:hint="cs"/>
                <w:cs/>
              </w:rPr>
              <w:t>ทำการประเมินและรับรองการปฏิบัติตามข้อกำหนดของ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8482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ห่วงโซ่ของการควบคุมดูแล (</w:t>
            </w:r>
            <w:r w:rsidR="00F81905" w:rsidRPr="0068482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Chain-of-C</w:t>
            </w:r>
            <w:r w:rsidRPr="0068482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ustody</w:t>
            </w:r>
            <w:r w:rsidRPr="0068482B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)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  <w:r w:rsidRPr="0068482B">
              <w:rPr>
                <w:rFonts w:ascii="TH SarabunPSK" w:hAnsi="TH SarabunPSK" w:cs="TH SarabunPSK" w:hint="cs"/>
                <w:cs/>
              </w:rPr>
              <w:t>สำหรับผลิตภัณฑ์เหล่านั้นที่แสดงรายละเอียดไว้ด้านล่าง และเป็นอนุพันธ์ หรือได้มาจาก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8482B">
              <w:rPr>
                <w:rFonts w:ascii="TH SarabunPSK" w:hAnsi="TH SarabunPSK" w:cs="TH SarabunPSK" w:hint="cs"/>
                <w:b/>
                <w:bCs/>
                <w:cs/>
              </w:rPr>
              <w:t>ไม้ที่มีการบริหารจัดการอย่างดี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8482B">
              <w:rPr>
                <w:rFonts w:ascii="TH SarabunPSK" w:hAnsi="TH SarabunPSK" w:cs="TH SarabunPSK" w:hint="cs"/>
                <w:b/>
                <w:bCs/>
                <w:cs/>
              </w:rPr>
              <w:t>การผลิต เครื่องเขียนที่เป็นกระดาษ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  <w:r w:rsidRPr="0068482B">
              <w:rPr>
                <w:rFonts w:ascii="TH SarabunPSK" w:hAnsi="TH SarabunPSK" w:cs="TH SarabunPSK" w:hint="cs"/>
                <w:cs/>
              </w:rPr>
              <w:t>ใบรับรอ</w:t>
            </w:r>
            <w:bookmarkStart w:id="0" w:name="_GoBack"/>
            <w:bookmarkEnd w:id="0"/>
            <w:r w:rsidRPr="0068482B">
              <w:rPr>
                <w:rFonts w:ascii="TH SarabunPSK" w:hAnsi="TH SarabunPSK" w:cs="TH SarabunPSK" w:hint="cs"/>
                <w:cs/>
              </w:rPr>
              <w:t xml:space="preserve">งฉบับนี้มีผลใช้ได้ตั้งแต่วันที่ </w:t>
            </w:r>
            <w:r w:rsidRPr="0068482B">
              <w:rPr>
                <w:rFonts w:ascii="TH SarabunPSK" w:hAnsi="TH SarabunPSK" w:cs="TH SarabunPSK"/>
              </w:rPr>
              <w:t xml:space="preserve">2 </w:t>
            </w:r>
            <w:r w:rsidRPr="0068482B">
              <w:rPr>
                <w:rFonts w:ascii="TH SarabunPSK" w:hAnsi="TH SarabunPSK" w:cs="TH SarabunPSK" w:hint="cs"/>
                <w:cs/>
              </w:rPr>
              <w:t xml:space="preserve">มกราคม </w:t>
            </w:r>
            <w:r w:rsidRPr="0068482B">
              <w:rPr>
                <w:rFonts w:ascii="TH SarabunPSK" w:hAnsi="TH SarabunPSK" w:cs="TH SarabunPSK"/>
              </w:rPr>
              <w:t xml:space="preserve">2553 </w:t>
            </w:r>
            <w:r w:rsidRPr="0068482B">
              <w:rPr>
                <w:rFonts w:ascii="TH SarabunPSK" w:hAnsi="TH SarabunPSK" w:cs="TH SarabunPSK" w:hint="cs"/>
                <w:cs/>
              </w:rPr>
              <w:t xml:space="preserve">ถึงวันที่ </w:t>
            </w:r>
            <w:r w:rsidRPr="0068482B">
              <w:rPr>
                <w:rFonts w:ascii="TH SarabunPSK" w:hAnsi="TH SarabunPSK" w:cs="TH SarabunPSK"/>
              </w:rPr>
              <w:t xml:space="preserve">1 </w:t>
            </w:r>
            <w:r w:rsidRPr="0068482B">
              <w:rPr>
                <w:rFonts w:ascii="TH SarabunPSK" w:hAnsi="TH SarabunPSK" w:cs="TH SarabunPSK" w:hint="cs"/>
                <w:cs/>
              </w:rPr>
              <w:t xml:space="preserve">มกราคม </w:t>
            </w:r>
            <w:r w:rsidRPr="0068482B">
              <w:rPr>
                <w:rFonts w:ascii="TH SarabunPSK" w:hAnsi="TH SarabunPSK" w:cs="TH SarabunPSK"/>
              </w:rPr>
              <w:t>2558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  <w:r w:rsidRPr="0068482B">
              <w:rPr>
                <w:rFonts w:ascii="TH SarabunPSK" w:hAnsi="TH SarabunPSK" w:cs="TH SarabunPSK" w:hint="cs"/>
                <w:cs/>
              </w:rPr>
              <w:t xml:space="preserve">ฉบับที่ </w:t>
            </w:r>
            <w:r w:rsidRPr="0068482B">
              <w:rPr>
                <w:rFonts w:ascii="TH SarabunPSK" w:hAnsi="TH SarabunPSK" w:cs="TH SarabunPSK"/>
              </w:rPr>
              <w:t xml:space="preserve">1 </w:t>
            </w:r>
            <w:r w:rsidRPr="0068482B">
              <w:rPr>
                <w:rFonts w:ascii="TH SarabunPSK" w:hAnsi="TH SarabunPSK" w:cs="TH SarabunPSK" w:hint="cs"/>
                <w:cs/>
              </w:rPr>
              <w:t xml:space="preserve">รับรองตั้งแต่เดือนมกราคม </w:t>
            </w:r>
            <w:r w:rsidRPr="0068482B">
              <w:rPr>
                <w:rFonts w:ascii="TH SarabunPSK" w:hAnsi="TH SarabunPSK" w:cs="TH SarabunPSK"/>
              </w:rPr>
              <w:t>2558</w:t>
            </w:r>
          </w:p>
          <w:p w:rsidR="00564B01" w:rsidRPr="0068482B" w:rsidRDefault="00564B01" w:rsidP="000E71A0">
            <w:pPr>
              <w:jc w:val="center"/>
              <w:rPr>
                <w:rFonts w:ascii="TH SarabunPSK" w:hAnsi="TH SarabunPSK" w:cs="TH SarabunPSK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10"/>
              <w:gridCol w:w="3827"/>
              <w:gridCol w:w="2774"/>
            </w:tblGrid>
            <w:tr w:rsidR="000F3A75" w:rsidRPr="0068482B" w:rsidTr="00AC73BE">
              <w:tc>
                <w:tcPr>
                  <w:tcW w:w="2410" w:type="dxa"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0F3A75" w:rsidRPr="0068482B" w:rsidRDefault="000F3A75" w:rsidP="000F3A75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ลงนามโดย</w:t>
                  </w:r>
                </w:p>
              </w:tc>
              <w:tc>
                <w:tcPr>
                  <w:tcW w:w="2774" w:type="dxa"/>
                  <w:vMerge w:val="restart"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  <w:noProof/>
                    </w:rPr>
                  </w:pPr>
                  <w:r w:rsidRPr="0068482B">
                    <w:rPr>
                      <w:rFonts w:ascii="TH SarabunPSK" w:hAnsi="TH SarabunPSK" w:cs="TH SarabunPSK"/>
                      <w:noProof/>
                    </w:rPr>
                    <w:drawing>
                      <wp:inline distT="0" distB="0" distL="0" distR="0" wp14:anchorId="4F61FD72" wp14:editId="7D44D27B">
                        <wp:extent cx="1515527" cy="2326944"/>
                        <wp:effectExtent l="19050" t="0" r="8473" b="0"/>
                        <wp:docPr id="6" name="Picture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6349" cy="23282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F3A75" w:rsidRPr="0068482B" w:rsidTr="00AC73BE">
              <w:tc>
                <w:tcPr>
                  <w:tcW w:w="2410" w:type="dxa"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0F3A75" w:rsidRPr="0068482B" w:rsidRDefault="000F3A75" w:rsidP="000F3A75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68482B">
                    <w:rPr>
                      <w:rFonts w:ascii="TH SarabunPSK" w:hAnsi="TH SarabunPSK" w:cs="TH SarabunPSK"/>
                      <w:noProof/>
                    </w:rPr>
                    <w:drawing>
                      <wp:inline distT="0" distB="0" distL="0" distR="0" wp14:anchorId="544BB13E" wp14:editId="76DB7B66">
                        <wp:extent cx="1607583" cy="655093"/>
                        <wp:effectExtent l="1905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07460" cy="6550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774" w:type="dxa"/>
                  <w:vMerge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  <w:noProof/>
                    </w:rPr>
                  </w:pPr>
                </w:p>
              </w:tc>
            </w:tr>
            <w:tr w:rsidR="000F3A75" w:rsidRPr="0068482B" w:rsidTr="00AC73BE">
              <w:tc>
                <w:tcPr>
                  <w:tcW w:w="2410" w:type="dxa"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0F3A75" w:rsidRPr="0068482B" w:rsidRDefault="000F3A75" w:rsidP="00585878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เอสจีเอส สหราชอาณาจักร จำกัด</w:t>
                  </w:r>
                </w:p>
                <w:p w:rsidR="000F3A75" w:rsidRPr="0068482B" w:rsidRDefault="000F3A75" w:rsidP="00585878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การรับรองระบบ และการบริการ</w:t>
                  </w:r>
                </w:p>
                <w:p w:rsidR="000F3A75" w:rsidRPr="0068482B" w:rsidRDefault="000F3A75" w:rsidP="00585878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 xml:space="preserve">ศูนย์ธุรกิจโรสมอร์ เอ็ลเลสเมียร์ พาร์ค เชสไชร์ ซีเฮส </w:t>
                  </w:r>
                  <w:r w:rsidRPr="0068482B">
                    <w:rPr>
                      <w:rFonts w:ascii="TH SarabunPSK" w:hAnsi="TH SarabunPSK" w:cs="TH SarabunPSK"/>
                    </w:rPr>
                    <w:t>65 3</w:t>
                  </w:r>
                  <w:r w:rsidRPr="0068482B">
                    <w:rPr>
                      <w:rFonts w:ascii="TH SarabunPSK" w:hAnsi="TH SarabunPSK" w:cs="TH SarabunPSK" w:hint="cs"/>
                      <w:cs/>
                    </w:rPr>
                    <w:t>อีเอ็น สหราชอาณาจักร</w:t>
                  </w:r>
                </w:p>
                <w:p w:rsidR="000F3A75" w:rsidRPr="0068482B" w:rsidRDefault="000F3A75" w:rsidP="00585878">
                  <w:pPr>
                    <w:jc w:val="right"/>
                    <w:rPr>
                      <w:rFonts w:ascii="TH SarabunPSK" w:hAnsi="TH SarabunPSK" w:cs="TH SarabunPSK"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>โทร</w:t>
                  </w:r>
                  <w:r w:rsidRPr="0068482B">
                    <w:rPr>
                      <w:rFonts w:ascii="TH SarabunPSK" w:hAnsi="TH SarabunPSK" w:cs="TH SarabunPSK"/>
                    </w:rPr>
                    <w:t xml:space="preserve"> +44(0)151 350-6666 </w:t>
                  </w:r>
                  <w:r w:rsidRPr="0068482B">
                    <w:rPr>
                      <w:rFonts w:ascii="TH SarabunPSK" w:hAnsi="TH SarabunPSK" w:cs="TH SarabunPSK" w:hint="cs"/>
                      <w:cs/>
                    </w:rPr>
                    <w:t xml:space="preserve">โทรสาร </w:t>
                  </w:r>
                  <w:r w:rsidRPr="0068482B">
                    <w:rPr>
                      <w:rFonts w:ascii="TH SarabunPSK" w:hAnsi="TH SarabunPSK" w:cs="TH SarabunPSK"/>
                    </w:rPr>
                    <w:t xml:space="preserve">+44(0)151 350-6600 </w:t>
                  </w:r>
                  <w:hyperlink r:id="rId12" w:history="1">
                    <w:r w:rsidRPr="0068482B">
                      <w:rPr>
                        <w:rStyle w:val="Hyperlink"/>
                        <w:rFonts w:ascii="TH SarabunPSK" w:hAnsi="TH SarabunPSK" w:cs="TH SarabunPSK"/>
                      </w:rPr>
                      <w:t>www.sgs.com</w:t>
                    </w:r>
                  </w:hyperlink>
                  <w:r w:rsidRPr="0068482B">
                    <w:rPr>
                      <w:rFonts w:ascii="TH SarabunPSK" w:hAnsi="TH SarabunPSK" w:cs="TH SarabunPSK"/>
                    </w:rPr>
                    <w:t xml:space="preserve"> </w:t>
                  </w:r>
                </w:p>
              </w:tc>
              <w:tc>
                <w:tcPr>
                  <w:tcW w:w="2774" w:type="dxa"/>
                  <w:vMerge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  <w:noProof/>
                    </w:rPr>
                  </w:pPr>
                </w:p>
              </w:tc>
            </w:tr>
            <w:tr w:rsidR="000F3A75" w:rsidRPr="0068482B" w:rsidTr="00AC73BE">
              <w:tc>
                <w:tcPr>
                  <w:tcW w:w="2410" w:type="dxa"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827" w:type="dxa"/>
                </w:tcPr>
                <w:p w:rsidR="000F3A75" w:rsidRPr="0068482B" w:rsidRDefault="000F3A75" w:rsidP="00585878">
                  <w:pPr>
                    <w:jc w:val="right"/>
                    <w:rPr>
                      <w:rFonts w:ascii="TH SarabunPSK" w:hAnsi="TH SarabunPSK" w:cs="TH SarabunPSK"/>
                      <w:cs/>
                    </w:rPr>
                  </w:pPr>
                  <w:r w:rsidRPr="0068482B">
                    <w:rPr>
                      <w:rFonts w:ascii="TH SarabunPSK" w:hAnsi="TH SarabunPSK" w:cs="TH SarabunPSK" w:hint="cs"/>
                      <w:cs/>
                    </w:rPr>
                    <w:t xml:space="preserve">หน้าที่ </w:t>
                  </w:r>
                  <w:r w:rsidRPr="0068482B">
                    <w:rPr>
                      <w:rFonts w:ascii="TH SarabunPSK" w:hAnsi="TH SarabunPSK" w:cs="TH SarabunPSK"/>
                    </w:rPr>
                    <w:t xml:space="preserve">1 </w:t>
                  </w:r>
                  <w:r w:rsidRPr="0068482B">
                    <w:rPr>
                      <w:rFonts w:ascii="TH SarabunPSK" w:hAnsi="TH SarabunPSK" w:cs="TH SarabunPSK" w:hint="cs"/>
                      <w:cs/>
                    </w:rPr>
                    <w:t xml:space="preserve">จากทั้งหมด </w:t>
                  </w:r>
                  <w:r w:rsidRPr="0068482B">
                    <w:rPr>
                      <w:rFonts w:ascii="TH SarabunPSK" w:hAnsi="TH SarabunPSK" w:cs="TH SarabunPSK"/>
                    </w:rPr>
                    <w:t xml:space="preserve">1 </w:t>
                  </w:r>
                  <w:r w:rsidRPr="0068482B">
                    <w:rPr>
                      <w:rFonts w:ascii="TH SarabunPSK" w:hAnsi="TH SarabunPSK" w:cs="TH SarabunPSK" w:hint="cs"/>
                      <w:cs/>
                    </w:rPr>
                    <w:t>หน้า</w:t>
                  </w:r>
                </w:p>
              </w:tc>
              <w:tc>
                <w:tcPr>
                  <w:tcW w:w="2774" w:type="dxa"/>
                  <w:vMerge/>
                </w:tcPr>
                <w:p w:rsidR="000F3A75" w:rsidRPr="0068482B" w:rsidRDefault="000F3A75" w:rsidP="00AC73BE">
                  <w:pPr>
                    <w:jc w:val="center"/>
                    <w:rPr>
                      <w:rFonts w:ascii="TH SarabunPSK" w:hAnsi="TH SarabunPSK" w:cs="TH SarabunPSK"/>
                      <w:noProof/>
                    </w:rPr>
                  </w:pPr>
                </w:p>
              </w:tc>
            </w:tr>
          </w:tbl>
          <w:p w:rsidR="000E71A0" w:rsidRPr="0068482B" w:rsidRDefault="00E16767" w:rsidP="000E71A0">
            <w:pPr>
              <w:jc w:val="center"/>
            </w:pPr>
            <w:r w:rsidRPr="0068482B">
              <w:rPr>
                <w:noProof/>
              </w:rPr>
              <w:drawing>
                <wp:inline distT="0" distB="0" distL="0" distR="0" wp14:anchorId="5D19FD20" wp14:editId="4910A53E">
                  <wp:extent cx="5713010" cy="641445"/>
                  <wp:effectExtent l="19050" t="0" r="1990" b="0"/>
                  <wp:docPr id="8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8175" cy="64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71A0" w:rsidRPr="0068482B" w:rsidRDefault="000E71A0" w:rsidP="000E71A0">
            <w:pPr>
              <w:jc w:val="center"/>
            </w:pPr>
          </w:p>
        </w:tc>
      </w:tr>
    </w:tbl>
    <w:p w:rsidR="000E71A0" w:rsidRPr="0068482B" w:rsidRDefault="000E71A0"/>
    <w:sectPr w:rsidR="000E71A0" w:rsidRPr="0068482B" w:rsidSect="00C8295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E7" w:rsidRDefault="00C10EE7" w:rsidP="00241A16">
      <w:pPr>
        <w:spacing w:after="0" w:line="240" w:lineRule="auto"/>
      </w:pPr>
      <w:r>
        <w:separator/>
      </w:r>
    </w:p>
  </w:endnote>
  <w:endnote w:type="continuationSeparator" w:id="0">
    <w:p w:rsidR="00C10EE7" w:rsidRDefault="00C10EE7" w:rsidP="0024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241A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241A1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241A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E7" w:rsidRDefault="00C10EE7" w:rsidP="00241A16">
      <w:pPr>
        <w:spacing w:after="0" w:line="240" w:lineRule="auto"/>
      </w:pPr>
      <w:r>
        <w:separator/>
      </w:r>
    </w:p>
  </w:footnote>
  <w:footnote w:type="continuationSeparator" w:id="0">
    <w:p w:rsidR="00C10EE7" w:rsidRDefault="00C10EE7" w:rsidP="00241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C10EE7">
    <w:pPr>
      <w:pStyle w:val="Kopfzeile"/>
    </w:pPr>
    <w:r>
      <w:rPr>
        <w:noProof/>
        <w:lang w:val="en-US" w:eastAsia="en-US" w:bidi="th-TH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037105" o:spid="_x0000_s2050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H SarabunPSK&quot;;font-size:1pt" string="ตัวอย่าง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C10EE7">
    <w:pPr>
      <w:pStyle w:val="Kopfzeile"/>
    </w:pPr>
    <w:r>
      <w:rPr>
        <w:noProof/>
        <w:lang w:val="en-US" w:eastAsia="en-US" w:bidi="th-TH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037106" o:spid="_x0000_s2051" type="#_x0000_t136" style="position:absolute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H SarabunPSK&quot;;font-size:1pt" string="ตัวอย่าง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A16" w:rsidRDefault="00C10EE7">
    <w:pPr>
      <w:pStyle w:val="Kopfzeile"/>
    </w:pPr>
    <w:r>
      <w:rPr>
        <w:noProof/>
        <w:lang w:val="en-US" w:eastAsia="en-US" w:bidi="th-TH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4037104" o:spid="_x0000_s2049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H SarabunPSK&quot;;font-size:1pt" string="ตัวอย่าง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7E7"/>
    <w:rsid w:val="00012EBB"/>
    <w:rsid w:val="000E71A0"/>
    <w:rsid w:val="000F3A75"/>
    <w:rsid w:val="00241A16"/>
    <w:rsid w:val="00564B01"/>
    <w:rsid w:val="00585878"/>
    <w:rsid w:val="0068482B"/>
    <w:rsid w:val="008867E7"/>
    <w:rsid w:val="00904BEA"/>
    <w:rsid w:val="00C10EE7"/>
    <w:rsid w:val="00C82959"/>
    <w:rsid w:val="00C9150D"/>
    <w:rsid w:val="00E16767"/>
    <w:rsid w:val="00E54DC7"/>
    <w:rsid w:val="00F8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86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A1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A16"/>
    <w:rPr>
      <w:rFonts w:ascii="Tahoma" w:hAnsi="Tahoma" w:cs="Angsana New"/>
      <w:sz w:val="16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1A16"/>
  </w:style>
  <w:style w:type="paragraph" w:styleId="Fuzeile">
    <w:name w:val="footer"/>
    <w:basedOn w:val="Standard"/>
    <w:link w:val="FuzeileZchn"/>
    <w:uiPriority w:val="99"/>
    <w:semiHidden/>
    <w:unhideWhenUsed/>
    <w:rsid w:val="0024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41A16"/>
  </w:style>
  <w:style w:type="character" w:styleId="Hyperlink">
    <w:name w:val="Hyperlink"/>
    <w:basedOn w:val="Absatz-Standardschriftart"/>
    <w:uiPriority w:val="99"/>
    <w:unhideWhenUsed/>
    <w:rsid w:val="000F3A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86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1A1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1A16"/>
    <w:rPr>
      <w:rFonts w:ascii="Tahoma" w:hAnsi="Tahoma" w:cs="Angsana New"/>
      <w:sz w:val="16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24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41A16"/>
  </w:style>
  <w:style w:type="paragraph" w:styleId="Fuzeile">
    <w:name w:val="footer"/>
    <w:basedOn w:val="Standard"/>
    <w:link w:val="FuzeileZchn"/>
    <w:uiPriority w:val="99"/>
    <w:semiHidden/>
    <w:unhideWhenUsed/>
    <w:rsid w:val="0024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41A16"/>
  </w:style>
  <w:style w:type="character" w:styleId="Hyperlink">
    <w:name w:val="Hyperlink"/>
    <w:basedOn w:val="Absatz-Standardschriftart"/>
    <w:uiPriority w:val="99"/>
    <w:unhideWhenUsed/>
    <w:rsid w:val="000F3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gs.co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43AB5-1C79-449B-ADB3-20D906DA8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GB</cp:lastModifiedBy>
  <cp:revision>2</cp:revision>
  <dcterms:created xsi:type="dcterms:W3CDTF">2015-03-10T04:05:00Z</dcterms:created>
  <dcterms:modified xsi:type="dcterms:W3CDTF">2015-03-10T04:05:00Z</dcterms:modified>
</cp:coreProperties>
</file>